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38" w:rsidRPr="00BD766F" w:rsidRDefault="008F5D1B" w:rsidP="00427738">
      <w:pPr>
        <w:pStyle w:val="Default"/>
        <w:rPr>
          <w:b/>
          <w:bCs/>
          <w:sz w:val="32"/>
          <w:szCs w:val="32"/>
          <w:u w:val="single"/>
        </w:rPr>
      </w:pPr>
      <w:r w:rsidRPr="00BD766F">
        <w:rPr>
          <w:b/>
          <w:bCs/>
          <w:sz w:val="32"/>
          <w:szCs w:val="32"/>
          <w:u w:val="single"/>
        </w:rPr>
        <w:t>EDITAL 0001/2018</w:t>
      </w:r>
    </w:p>
    <w:p w:rsidR="00427738" w:rsidRPr="009E2782" w:rsidRDefault="00427738" w:rsidP="00427738">
      <w:pPr>
        <w:pStyle w:val="Default"/>
        <w:rPr>
          <w:b/>
          <w:bCs/>
          <w:sz w:val="36"/>
          <w:szCs w:val="36"/>
        </w:rPr>
      </w:pPr>
    </w:p>
    <w:p w:rsidR="00427738" w:rsidRDefault="00427738" w:rsidP="00427738">
      <w:pPr>
        <w:pStyle w:val="Default"/>
        <w:rPr>
          <w:b/>
          <w:bCs/>
          <w:sz w:val="23"/>
          <w:szCs w:val="23"/>
        </w:rPr>
      </w:pPr>
    </w:p>
    <w:p w:rsidR="00427738" w:rsidRPr="00BD766F" w:rsidRDefault="00427738" w:rsidP="00BD766F">
      <w:pPr>
        <w:pStyle w:val="Default"/>
        <w:jc w:val="center"/>
        <w:rPr>
          <w:b/>
          <w:bCs/>
          <w:sz w:val="23"/>
          <w:szCs w:val="23"/>
          <w:u w:val="single"/>
        </w:rPr>
      </w:pPr>
      <w:r w:rsidRPr="00BD766F">
        <w:rPr>
          <w:b/>
          <w:bCs/>
          <w:sz w:val="23"/>
          <w:szCs w:val="23"/>
          <w:u w:val="single"/>
        </w:rPr>
        <w:t>CADASTRAMENTO TECNICO MUNICIPAL DE CONSULTORES AMBIENTAIS</w:t>
      </w:r>
    </w:p>
    <w:p w:rsidR="00427738" w:rsidRPr="00BD766F" w:rsidRDefault="00427738" w:rsidP="00427738">
      <w:pPr>
        <w:pStyle w:val="Default"/>
      </w:pPr>
    </w:p>
    <w:p w:rsidR="00427738" w:rsidRPr="00BD766F" w:rsidRDefault="00427738" w:rsidP="00427738">
      <w:pPr>
        <w:pStyle w:val="Default"/>
      </w:pPr>
      <w:r w:rsidRPr="00BD766F">
        <w:rPr>
          <w:b/>
          <w:bCs/>
        </w:rPr>
        <w:t xml:space="preserve">1. Das Disposições Gerais </w:t>
      </w:r>
    </w:p>
    <w:p w:rsidR="00427738" w:rsidRPr="00BD766F" w:rsidRDefault="00427738" w:rsidP="00427738">
      <w:pPr>
        <w:pStyle w:val="Default"/>
      </w:pPr>
    </w:p>
    <w:p w:rsidR="00427738" w:rsidRPr="00BD766F" w:rsidRDefault="00427738" w:rsidP="00427738">
      <w:pPr>
        <w:pStyle w:val="Default"/>
        <w:jc w:val="both"/>
      </w:pPr>
      <w:r w:rsidRPr="00BD766F">
        <w:t>Considerando a exigência de realizar o licenciamento ambiental de empreendimentos e atividades utilizadoras de recursos ambientais ou considerados potencialmente poluidores, bem como capazes, de provocar e causar degradação am</w:t>
      </w:r>
      <w:r w:rsidR="008F5D1B" w:rsidRPr="00BD766F">
        <w:t>biental no município de Cocal</w:t>
      </w:r>
      <w:r w:rsidRPr="00BD766F">
        <w:t xml:space="preserve">, a </w:t>
      </w:r>
      <w:r w:rsidR="008F5D1B" w:rsidRPr="00BD766F">
        <w:t>Prefeitura Municipal de Cocal</w:t>
      </w:r>
      <w:r w:rsidRPr="00BD766F">
        <w:t>, sob a responsabilidade da Secretaria Municipal</w:t>
      </w:r>
      <w:r w:rsidR="008F5D1B" w:rsidRPr="00BD766F">
        <w:t xml:space="preserve"> do Meio Ambi</w:t>
      </w:r>
      <w:r w:rsidR="00545EE5">
        <w:t>ente e Recursos Hídricos - SEMMA</w:t>
      </w:r>
      <w:r w:rsidRPr="00BD766F">
        <w:t xml:space="preserve"> realiza o cadastramento Técnico Munic</w:t>
      </w:r>
      <w:r w:rsidR="008F5D1B" w:rsidRPr="00BD766F">
        <w:t xml:space="preserve">ipal de </w:t>
      </w:r>
      <w:r w:rsidRPr="00BD766F">
        <w:t>Consultores Ambientais e estabelece critérios e procedimentos para a inscrição de pessoas físicas e jurídicas prestadoras dos serviços de consulto</w:t>
      </w:r>
      <w:r w:rsidR="008F5D1B" w:rsidRPr="00BD766F">
        <w:t xml:space="preserve">ria na área do meio ambiente. </w:t>
      </w:r>
    </w:p>
    <w:p w:rsidR="00427738" w:rsidRPr="00BD766F" w:rsidRDefault="00427738" w:rsidP="00427738">
      <w:pPr>
        <w:pStyle w:val="Default"/>
        <w:jc w:val="both"/>
      </w:pPr>
    </w:p>
    <w:p w:rsidR="00427738" w:rsidRPr="00BD766F" w:rsidRDefault="00427738" w:rsidP="00427738">
      <w:pPr>
        <w:pStyle w:val="Default"/>
      </w:pPr>
      <w:r w:rsidRPr="00BD766F">
        <w:rPr>
          <w:b/>
          <w:bCs/>
        </w:rPr>
        <w:t xml:space="preserve">2. Do Cadastro </w:t>
      </w:r>
    </w:p>
    <w:p w:rsidR="00427738" w:rsidRPr="00BD766F" w:rsidRDefault="00427738" w:rsidP="00427738">
      <w:pPr>
        <w:pStyle w:val="Default"/>
      </w:pPr>
    </w:p>
    <w:p w:rsidR="00427738" w:rsidRPr="00BD766F" w:rsidRDefault="00427738" w:rsidP="00427738">
      <w:pPr>
        <w:pStyle w:val="Default"/>
        <w:jc w:val="both"/>
        <w:rPr>
          <w:b/>
          <w:bCs/>
        </w:rPr>
      </w:pPr>
      <w:r w:rsidRPr="00BD766F">
        <w:rPr>
          <w:bCs/>
        </w:rPr>
        <w:t>2.1.</w:t>
      </w:r>
      <w:r w:rsidRPr="00BD766F">
        <w:t>A Secretaria Municipal de Meio</w:t>
      </w:r>
      <w:r w:rsidR="008F5D1B" w:rsidRPr="00BD766F">
        <w:t xml:space="preserve"> Ambi</w:t>
      </w:r>
      <w:r w:rsidR="00545EE5">
        <w:t>ente e Recursos Hídricos - SEMMA</w:t>
      </w:r>
      <w:r w:rsidRPr="00BD766F">
        <w:t xml:space="preserve"> no uso de suas atribuições legais e com a finalidade de atender a legislação vigente, somente aceitará, para fins de análise, projeto técnicos de controle da poluição ou estudos de impacto ambiental, desde que elaborados por profissionais, empresas regularmente cadastradas no Cadastro Técnico Municipal de Consultores Ambientais, previsto na </w:t>
      </w:r>
      <w:r w:rsidR="008F5D1B" w:rsidRPr="00BD766F">
        <w:rPr>
          <w:b/>
          <w:bCs/>
        </w:rPr>
        <w:t xml:space="preserve">Lei Municipal </w:t>
      </w:r>
      <w:r w:rsidRPr="00BD766F">
        <w:rPr>
          <w:b/>
          <w:bCs/>
        </w:rPr>
        <w:t>5</w:t>
      </w:r>
      <w:r w:rsidR="008F5D1B" w:rsidRPr="00BD766F">
        <w:rPr>
          <w:b/>
          <w:bCs/>
        </w:rPr>
        <w:t>95/201</w:t>
      </w:r>
      <w:r w:rsidR="00F706F9">
        <w:rPr>
          <w:b/>
          <w:bCs/>
        </w:rPr>
        <w:t xml:space="preserve">7 de 18 de julho de 2017 </w:t>
      </w:r>
      <w:r w:rsidR="008F5D1B" w:rsidRPr="00BD766F">
        <w:rPr>
          <w:b/>
          <w:bCs/>
        </w:rPr>
        <w:t>art. 30</w:t>
      </w:r>
      <w:r w:rsidR="00F706F9">
        <w:rPr>
          <w:b/>
          <w:bCs/>
        </w:rPr>
        <w:t xml:space="preserve"> </w:t>
      </w:r>
      <w:r w:rsidR="00E2669D">
        <w:rPr>
          <w:b/>
          <w:bCs/>
        </w:rPr>
        <w:t xml:space="preserve">e </w:t>
      </w:r>
      <w:r w:rsidR="00F706F9">
        <w:rPr>
          <w:b/>
          <w:bCs/>
        </w:rPr>
        <w:t xml:space="preserve">Decreto Municipal </w:t>
      </w:r>
      <w:r w:rsidR="00E2669D">
        <w:rPr>
          <w:b/>
          <w:bCs/>
        </w:rPr>
        <w:t xml:space="preserve">16/2018 </w:t>
      </w:r>
      <w:r w:rsidRPr="00BD766F">
        <w:rPr>
          <w:bCs/>
        </w:rPr>
        <w:t>e</w:t>
      </w:r>
      <w:r w:rsidR="00F706F9">
        <w:rPr>
          <w:bCs/>
        </w:rPr>
        <w:t xml:space="preserve"> </w:t>
      </w:r>
      <w:r w:rsidRPr="00BD766F">
        <w:rPr>
          <w:bCs/>
        </w:rPr>
        <w:t>no</w:t>
      </w:r>
      <w:r w:rsidR="00F706F9">
        <w:rPr>
          <w:bCs/>
        </w:rPr>
        <w:t xml:space="preserve"> </w:t>
      </w:r>
      <w:r w:rsidRPr="00BD766F">
        <w:t>Cadastro Técnico Federal IBAMA do consultor referente a Atividades e Instrumentos de Defesa Ambiental CTF-AIDA conforme Lei nº 6.938/81, Decreto nº 99.274/90, Resolução CONAMA nº 1/88; Instrução Normativa nº 10/2013, Arts 50 e 51.</w:t>
      </w:r>
    </w:p>
    <w:p w:rsidR="00427738" w:rsidRPr="00BD766F" w:rsidRDefault="00427738" w:rsidP="00427738">
      <w:pPr>
        <w:pStyle w:val="Default"/>
        <w:jc w:val="both"/>
      </w:pPr>
    </w:p>
    <w:p w:rsidR="00427738" w:rsidRPr="00BD766F" w:rsidRDefault="00427738" w:rsidP="00427738">
      <w:pPr>
        <w:pStyle w:val="Default"/>
        <w:jc w:val="both"/>
      </w:pPr>
      <w:r w:rsidRPr="00BD766F">
        <w:t>2.2. Esse Cadastro comporá Banco de Dados que será utilizado sistematicamente, constando da relação de profissionais e/ou empresas aptos aos serviços de consultoria ambiental junto a essa Secretaria. Esse cadastr</w:t>
      </w:r>
      <w:r w:rsidR="00637303" w:rsidRPr="00BD766F">
        <w:t>o terá o prazo de validade de 01 (um</w:t>
      </w:r>
      <w:r w:rsidRPr="00BD766F">
        <w:t xml:space="preserve">) ano, devendo o mesmo ser renovado a partir de pedidos de iniciativa das pessoas físicas e jurídicas cadastradas. </w:t>
      </w:r>
    </w:p>
    <w:p w:rsidR="00427738" w:rsidRPr="00BD766F" w:rsidRDefault="00427738" w:rsidP="00427738">
      <w:pPr>
        <w:pStyle w:val="Default"/>
        <w:jc w:val="both"/>
      </w:pPr>
    </w:p>
    <w:p w:rsidR="00427738" w:rsidRPr="00BD766F" w:rsidRDefault="00427738" w:rsidP="00427738">
      <w:pPr>
        <w:pStyle w:val="Default"/>
        <w:jc w:val="both"/>
      </w:pPr>
      <w:r w:rsidRPr="00BD766F">
        <w:t>2.3. As informações prestadas a titulo</w:t>
      </w:r>
      <w:r w:rsidR="00545EE5">
        <w:t xml:space="preserve"> de credenciamento junto a SEMMA</w:t>
      </w:r>
      <w:r w:rsidRPr="00BD766F">
        <w:t xml:space="preserve"> será de inteira responsabilidade do declarante, podendo o mesmo responder sob as penas da Lei, em qualquer tempo, pela veracidade das mesmas. </w:t>
      </w:r>
    </w:p>
    <w:p w:rsidR="00427738" w:rsidRPr="00BD766F" w:rsidRDefault="00427738" w:rsidP="00427738">
      <w:pPr>
        <w:pStyle w:val="Default"/>
        <w:jc w:val="both"/>
      </w:pPr>
    </w:p>
    <w:p w:rsidR="00427738" w:rsidRPr="00BD766F" w:rsidRDefault="00427738" w:rsidP="00427738">
      <w:pPr>
        <w:pStyle w:val="Default"/>
      </w:pPr>
      <w:r w:rsidRPr="00BD766F">
        <w:rPr>
          <w:b/>
          <w:bCs/>
        </w:rPr>
        <w:t xml:space="preserve">3. Da Documentação Necessária </w:t>
      </w:r>
    </w:p>
    <w:p w:rsidR="00427738" w:rsidRPr="00BD766F" w:rsidRDefault="00427738" w:rsidP="00427738">
      <w:pPr>
        <w:pStyle w:val="Default"/>
      </w:pPr>
    </w:p>
    <w:p w:rsidR="00427738" w:rsidRPr="00BD766F" w:rsidRDefault="00427738" w:rsidP="00427738">
      <w:pPr>
        <w:pStyle w:val="Default"/>
        <w:rPr>
          <w:color w:val="auto"/>
        </w:rPr>
      </w:pPr>
      <w:r w:rsidRPr="00BD766F">
        <w:t xml:space="preserve">O interessado em cadastrar-se no Cadastro Técnico Municipal de Consultores Ambientais, deverá preencher o Formulário de Cadastro Técnico, juntando copias autenticadas ou copias originais para conferencia dos seguintes documentos: </w:t>
      </w:r>
    </w:p>
    <w:p w:rsidR="00427738" w:rsidRPr="00BD766F" w:rsidRDefault="00427738" w:rsidP="00427738">
      <w:pPr>
        <w:pStyle w:val="Default"/>
        <w:pageBreakBefore/>
        <w:rPr>
          <w:color w:val="auto"/>
        </w:rPr>
      </w:pPr>
    </w:p>
    <w:p w:rsidR="00427738" w:rsidRPr="00BD766F" w:rsidRDefault="00427738" w:rsidP="00427738">
      <w:pPr>
        <w:pStyle w:val="Default"/>
        <w:spacing w:after="80"/>
        <w:rPr>
          <w:color w:val="auto"/>
        </w:rPr>
      </w:pPr>
      <w:r w:rsidRPr="00BD766F">
        <w:rPr>
          <w:b/>
          <w:bCs/>
          <w:color w:val="auto"/>
        </w:rPr>
        <w:t xml:space="preserve">a) Pessoa Física: </w:t>
      </w:r>
    </w:p>
    <w:p w:rsidR="00427738" w:rsidRPr="00BD766F" w:rsidRDefault="00427738" w:rsidP="00427738">
      <w:pPr>
        <w:pStyle w:val="Default"/>
        <w:spacing w:after="80"/>
        <w:rPr>
          <w:color w:val="auto"/>
        </w:rPr>
      </w:pPr>
      <w:r w:rsidRPr="00BD766F">
        <w:rPr>
          <w:color w:val="auto"/>
        </w:rPr>
        <w:t xml:space="preserve"> Ficha de inscrição cadastral, devidamente preenchida; </w:t>
      </w:r>
      <w:bookmarkStart w:id="0" w:name="_GoBack"/>
      <w:bookmarkEnd w:id="0"/>
    </w:p>
    <w:p w:rsidR="00427738" w:rsidRPr="00BD766F" w:rsidRDefault="00427738" w:rsidP="00427738">
      <w:pPr>
        <w:pStyle w:val="Default"/>
        <w:spacing w:after="80"/>
        <w:rPr>
          <w:color w:val="auto"/>
        </w:rPr>
      </w:pPr>
      <w:r w:rsidRPr="00BD766F">
        <w:rPr>
          <w:color w:val="auto"/>
        </w:rPr>
        <w:t xml:space="preserve"> Copia do CPF e RG </w:t>
      </w:r>
    </w:p>
    <w:p w:rsidR="00427738" w:rsidRPr="00BD766F" w:rsidRDefault="00427738" w:rsidP="00427738">
      <w:pPr>
        <w:pStyle w:val="Default"/>
        <w:spacing w:after="80"/>
        <w:rPr>
          <w:color w:val="auto"/>
        </w:rPr>
      </w:pPr>
      <w:r w:rsidRPr="00BD766F">
        <w:rPr>
          <w:color w:val="auto"/>
        </w:rPr>
        <w:t xml:space="preserve"> Comprovante de Residência </w:t>
      </w:r>
    </w:p>
    <w:p w:rsidR="00427738" w:rsidRPr="00BD766F" w:rsidRDefault="00427738" w:rsidP="00427738">
      <w:pPr>
        <w:pStyle w:val="Default"/>
        <w:spacing w:after="80"/>
        <w:rPr>
          <w:color w:val="auto"/>
        </w:rPr>
      </w:pPr>
      <w:r w:rsidRPr="00BD766F">
        <w:rPr>
          <w:color w:val="auto"/>
        </w:rPr>
        <w:t xml:space="preserve"> Diploma de Formação Profissional </w:t>
      </w:r>
    </w:p>
    <w:p w:rsidR="00427738" w:rsidRPr="00BD766F" w:rsidRDefault="00427738" w:rsidP="00427738">
      <w:pPr>
        <w:pStyle w:val="Default"/>
        <w:spacing w:after="80"/>
        <w:rPr>
          <w:color w:val="auto"/>
        </w:rPr>
      </w:pPr>
      <w:r w:rsidRPr="00BD766F">
        <w:rPr>
          <w:color w:val="auto"/>
        </w:rPr>
        <w:t xml:space="preserve"> Curriculum Vitae (descritivos e comprobatórios) </w:t>
      </w:r>
    </w:p>
    <w:p w:rsidR="00427738" w:rsidRPr="00BD766F" w:rsidRDefault="00427738" w:rsidP="00427738">
      <w:pPr>
        <w:pStyle w:val="Default"/>
        <w:spacing w:after="80"/>
        <w:rPr>
          <w:color w:val="auto"/>
        </w:rPr>
      </w:pPr>
      <w:r w:rsidRPr="00BD766F">
        <w:rPr>
          <w:color w:val="auto"/>
        </w:rPr>
        <w:t xml:space="preserve"> Certidão do Conselho </w:t>
      </w:r>
    </w:p>
    <w:p w:rsidR="00427738" w:rsidRPr="00BD766F" w:rsidRDefault="00427738" w:rsidP="00427738">
      <w:pPr>
        <w:pStyle w:val="Default"/>
        <w:rPr>
          <w:color w:val="auto"/>
        </w:rPr>
      </w:pPr>
      <w:r w:rsidRPr="00BD766F">
        <w:rPr>
          <w:color w:val="auto"/>
        </w:rPr>
        <w:t xml:space="preserve"> 01 fotos 3x4 colorida e atual </w:t>
      </w:r>
    </w:p>
    <w:p w:rsidR="00427738" w:rsidRPr="00BD766F" w:rsidRDefault="00427738" w:rsidP="00427738">
      <w:pPr>
        <w:pStyle w:val="Default"/>
        <w:spacing w:after="80"/>
        <w:rPr>
          <w:color w:val="auto"/>
        </w:rPr>
      </w:pPr>
      <w:r w:rsidRPr="00BD766F">
        <w:rPr>
          <w:color w:val="auto"/>
        </w:rPr>
        <w:t xml:space="preserve"> Cadastro Técnico Federal (CTF) do IBAMA; </w:t>
      </w:r>
    </w:p>
    <w:p w:rsidR="00427738" w:rsidRPr="00BD766F" w:rsidRDefault="00427738" w:rsidP="00427738">
      <w:pPr>
        <w:pStyle w:val="Default"/>
        <w:rPr>
          <w:color w:val="auto"/>
        </w:rPr>
      </w:pPr>
    </w:p>
    <w:p w:rsidR="00427738" w:rsidRPr="00BD766F" w:rsidRDefault="00427738" w:rsidP="00427738">
      <w:pPr>
        <w:pStyle w:val="Default"/>
        <w:spacing w:after="80"/>
        <w:rPr>
          <w:color w:val="auto"/>
        </w:rPr>
      </w:pPr>
      <w:r w:rsidRPr="00BD766F">
        <w:rPr>
          <w:b/>
          <w:bCs/>
          <w:color w:val="auto"/>
        </w:rPr>
        <w:t xml:space="preserve">b) Pessoa Jurídica </w:t>
      </w:r>
    </w:p>
    <w:p w:rsidR="00427738" w:rsidRPr="00BD766F" w:rsidRDefault="00427738" w:rsidP="00427738">
      <w:pPr>
        <w:pStyle w:val="Default"/>
        <w:spacing w:after="80"/>
        <w:rPr>
          <w:color w:val="auto"/>
        </w:rPr>
      </w:pPr>
      <w:r w:rsidRPr="00BD766F">
        <w:rPr>
          <w:color w:val="auto"/>
        </w:rPr>
        <w:t xml:space="preserve"> Ficha de inscrição cadastral, devidamente preenchida; </w:t>
      </w:r>
    </w:p>
    <w:p w:rsidR="00427738" w:rsidRPr="00BD766F" w:rsidRDefault="00427738" w:rsidP="00427738">
      <w:pPr>
        <w:pStyle w:val="Default"/>
        <w:spacing w:after="80"/>
        <w:rPr>
          <w:color w:val="auto"/>
        </w:rPr>
      </w:pPr>
      <w:r w:rsidRPr="00BD766F">
        <w:rPr>
          <w:color w:val="auto"/>
        </w:rPr>
        <w:t xml:space="preserve"> Cópia do Cadastro Nacional de Pessoa Jurídica (CNPJ) </w:t>
      </w:r>
    </w:p>
    <w:p w:rsidR="00427738" w:rsidRPr="00BD766F" w:rsidRDefault="00427738" w:rsidP="00427738">
      <w:pPr>
        <w:pStyle w:val="Default"/>
        <w:spacing w:after="80"/>
        <w:rPr>
          <w:color w:val="auto"/>
        </w:rPr>
      </w:pPr>
      <w:r w:rsidRPr="00BD766F">
        <w:rPr>
          <w:color w:val="auto"/>
        </w:rPr>
        <w:t xml:space="preserve"> Inscrição Estadual </w:t>
      </w:r>
    </w:p>
    <w:p w:rsidR="00427738" w:rsidRPr="00BD766F" w:rsidRDefault="00427738" w:rsidP="00427738">
      <w:pPr>
        <w:pStyle w:val="Default"/>
        <w:spacing w:after="80"/>
        <w:rPr>
          <w:color w:val="auto"/>
        </w:rPr>
      </w:pPr>
      <w:r w:rsidRPr="00BD766F">
        <w:rPr>
          <w:color w:val="auto"/>
        </w:rPr>
        <w:t> Cadastro Técnico Federal (CTF) do IBAMA</w:t>
      </w:r>
    </w:p>
    <w:p w:rsidR="00427738" w:rsidRPr="00BD766F" w:rsidRDefault="00427738" w:rsidP="00427738">
      <w:pPr>
        <w:pStyle w:val="Default"/>
        <w:spacing w:after="80"/>
        <w:rPr>
          <w:color w:val="auto"/>
        </w:rPr>
      </w:pPr>
      <w:r w:rsidRPr="00BD766F">
        <w:rPr>
          <w:color w:val="auto"/>
        </w:rPr>
        <w:t xml:space="preserve"> Contrato Social ou ato Constitutivo de Pessoa Jurídica devidamente registrado </w:t>
      </w:r>
    </w:p>
    <w:p w:rsidR="00427738" w:rsidRPr="00BD766F" w:rsidRDefault="00427738" w:rsidP="00427738">
      <w:pPr>
        <w:pStyle w:val="Default"/>
        <w:spacing w:after="80"/>
        <w:rPr>
          <w:color w:val="auto"/>
        </w:rPr>
      </w:pPr>
      <w:r w:rsidRPr="00BD766F">
        <w:rPr>
          <w:color w:val="auto"/>
        </w:rPr>
        <w:t xml:space="preserve"> Alvara de Funcionamento </w:t>
      </w:r>
    </w:p>
    <w:p w:rsidR="00427738" w:rsidRPr="00BD766F" w:rsidRDefault="00427738" w:rsidP="00427738">
      <w:pPr>
        <w:pStyle w:val="Default"/>
        <w:spacing w:after="80"/>
        <w:rPr>
          <w:color w:val="auto"/>
        </w:rPr>
      </w:pPr>
      <w:r w:rsidRPr="00BD766F">
        <w:rPr>
          <w:color w:val="auto"/>
        </w:rPr>
        <w:t xml:space="preserve"> Documentação do(s) Proprietários(s), Diretor(es) e/ou representante legalmente constituído, de acordo com a alínea “a” deste artigo; </w:t>
      </w:r>
    </w:p>
    <w:p w:rsidR="00427738" w:rsidRPr="00BD766F" w:rsidRDefault="00427738" w:rsidP="00427738">
      <w:pPr>
        <w:pStyle w:val="Default"/>
        <w:spacing w:after="80"/>
        <w:rPr>
          <w:color w:val="auto"/>
        </w:rPr>
      </w:pPr>
      <w:r w:rsidRPr="00BD766F">
        <w:rPr>
          <w:color w:val="auto"/>
        </w:rPr>
        <w:t xml:space="preserve"> Curriculum Vitae de todas os integrantes relacionados a pessoa jurídica requerente do cadastramento (descritivos e comprobatórios) </w:t>
      </w:r>
    </w:p>
    <w:p w:rsidR="00427738" w:rsidRPr="00BD766F" w:rsidRDefault="00427738" w:rsidP="00427738">
      <w:pPr>
        <w:pStyle w:val="Default"/>
        <w:rPr>
          <w:color w:val="auto"/>
        </w:rPr>
      </w:pPr>
      <w:r w:rsidRPr="00BD766F">
        <w:rPr>
          <w:color w:val="auto"/>
        </w:rPr>
        <w:t xml:space="preserve"> Certidão do Conselho dos membros da equipe técnica </w:t>
      </w:r>
    </w:p>
    <w:p w:rsidR="00427738" w:rsidRPr="00BD766F" w:rsidRDefault="00427738" w:rsidP="00427738">
      <w:pPr>
        <w:pStyle w:val="Default"/>
        <w:rPr>
          <w:color w:val="auto"/>
        </w:rPr>
      </w:pPr>
    </w:p>
    <w:p w:rsidR="00427738" w:rsidRPr="00BD766F" w:rsidRDefault="00427738" w:rsidP="00427738">
      <w:pPr>
        <w:pStyle w:val="Default"/>
        <w:rPr>
          <w:color w:val="auto"/>
        </w:rPr>
      </w:pPr>
      <w:r w:rsidRPr="00BD766F">
        <w:rPr>
          <w:color w:val="auto"/>
        </w:rPr>
        <w:t>Paragrafo Único: Havendo omissão de qualquer dos dados o registro não será concluído.</w:t>
      </w:r>
    </w:p>
    <w:p w:rsidR="00427738" w:rsidRPr="00BD766F" w:rsidRDefault="00427738" w:rsidP="00427738">
      <w:pPr>
        <w:pStyle w:val="Default"/>
        <w:rPr>
          <w:color w:val="auto"/>
        </w:rPr>
      </w:pPr>
    </w:p>
    <w:p w:rsidR="00427738" w:rsidRPr="00BD766F" w:rsidRDefault="00427738" w:rsidP="00427738">
      <w:pPr>
        <w:pStyle w:val="Default"/>
        <w:rPr>
          <w:color w:val="auto"/>
        </w:rPr>
      </w:pPr>
      <w:r w:rsidRPr="00BD766F">
        <w:rPr>
          <w:b/>
          <w:bCs/>
          <w:color w:val="auto"/>
        </w:rPr>
        <w:t xml:space="preserve">4. Das inscrições </w:t>
      </w:r>
    </w:p>
    <w:p w:rsidR="00427738" w:rsidRPr="00BD766F" w:rsidRDefault="00427738" w:rsidP="00427738">
      <w:pPr>
        <w:pStyle w:val="Default"/>
        <w:rPr>
          <w:color w:val="auto"/>
        </w:rPr>
      </w:pPr>
    </w:p>
    <w:p w:rsidR="00427738" w:rsidRPr="00BD766F" w:rsidRDefault="00427738" w:rsidP="00427738">
      <w:pPr>
        <w:pStyle w:val="Default"/>
        <w:spacing w:after="71"/>
        <w:jc w:val="both"/>
        <w:rPr>
          <w:color w:val="auto"/>
        </w:rPr>
      </w:pPr>
      <w:r w:rsidRPr="00BD766F">
        <w:rPr>
          <w:color w:val="auto"/>
        </w:rPr>
        <w:t>4.1. As inscrições acontecerão após edital publicado pela Secretaria Municipal</w:t>
      </w:r>
      <w:r w:rsidR="004C7139" w:rsidRPr="00BD766F">
        <w:rPr>
          <w:color w:val="auto"/>
        </w:rPr>
        <w:t xml:space="preserve"> de Meio Amb</w:t>
      </w:r>
      <w:r w:rsidR="00545EE5">
        <w:rPr>
          <w:color w:val="auto"/>
        </w:rPr>
        <w:t>iente e Recursos Hídrico - SEMMA</w:t>
      </w:r>
      <w:r w:rsidRPr="00BD766F">
        <w:rPr>
          <w:color w:val="auto"/>
        </w:rPr>
        <w:t xml:space="preserve">. </w:t>
      </w:r>
      <w:r w:rsidR="00B96FF1" w:rsidRPr="00BD766F">
        <w:rPr>
          <w:color w:val="auto"/>
        </w:rPr>
        <w:t xml:space="preserve">Para 2018/2019 </w:t>
      </w:r>
      <w:r w:rsidR="00637303" w:rsidRPr="00BD766F">
        <w:rPr>
          <w:color w:val="auto"/>
        </w:rPr>
        <w:t>acontecerá no período de 09 de abril a 09 de maio de 2018.</w:t>
      </w:r>
    </w:p>
    <w:p w:rsidR="00427738" w:rsidRPr="00BD766F" w:rsidRDefault="00427738" w:rsidP="00427738">
      <w:pPr>
        <w:pStyle w:val="Default"/>
        <w:spacing w:after="71"/>
        <w:jc w:val="both"/>
        <w:rPr>
          <w:color w:val="auto"/>
        </w:rPr>
      </w:pPr>
      <w:r w:rsidRPr="00BD766F">
        <w:rPr>
          <w:color w:val="auto"/>
        </w:rPr>
        <w:t xml:space="preserve">4.2. A inscrição para o Cadastro Técnico Municipal de Consultores Ambientais será gratuita, e em nenhuma hipótese será aceita por procuração, seja publica ou particular. </w:t>
      </w:r>
    </w:p>
    <w:p w:rsidR="00427738" w:rsidRPr="00BD766F" w:rsidRDefault="00427738" w:rsidP="00427738">
      <w:pPr>
        <w:pStyle w:val="Default"/>
        <w:jc w:val="both"/>
        <w:rPr>
          <w:color w:val="auto"/>
        </w:rPr>
      </w:pPr>
      <w:r w:rsidRPr="00BD766F">
        <w:rPr>
          <w:color w:val="auto"/>
        </w:rPr>
        <w:t>4.3. E vedado a inscrição e participação no Cadastro Técnico Municipal de Consultores Ambientais de pessoa física que exerç</w:t>
      </w:r>
      <w:r w:rsidR="004C7139" w:rsidRPr="00BD766F">
        <w:rPr>
          <w:color w:val="auto"/>
        </w:rPr>
        <w:t xml:space="preserve">a cargo ou função </w:t>
      </w:r>
      <w:r w:rsidRPr="00BD766F">
        <w:rPr>
          <w:color w:val="auto"/>
        </w:rPr>
        <w:t xml:space="preserve">no âmbito da Administração Publica Municipal. </w:t>
      </w:r>
    </w:p>
    <w:p w:rsidR="00427738" w:rsidRPr="00BD766F" w:rsidRDefault="00427738" w:rsidP="00427738">
      <w:pPr>
        <w:pStyle w:val="Default"/>
        <w:jc w:val="both"/>
      </w:pPr>
      <w:r w:rsidRPr="00BD766F">
        <w:t xml:space="preserve">4.4. As inscrições ocorrerão na sede da Secretaria Municipal de Meio Ambiente e </w:t>
      </w:r>
      <w:r w:rsidR="004C7139" w:rsidRPr="00BD766F">
        <w:rPr>
          <w:color w:val="auto"/>
        </w:rPr>
        <w:t>Recursos Hídrico - SEMAM</w:t>
      </w:r>
      <w:r w:rsidRPr="00BD766F">
        <w:t>, sit</w:t>
      </w:r>
      <w:r w:rsidR="004C7139" w:rsidRPr="00BD766F">
        <w:t>uada a Praça da Matriz 177 – Centro – Cocal – PI, CEP: 64235</w:t>
      </w:r>
      <w:r w:rsidRPr="00BD766F">
        <w:t xml:space="preserve">-000, no horário de 08 às 12: 00h. </w:t>
      </w:r>
    </w:p>
    <w:p w:rsidR="00427738" w:rsidRPr="00BD766F" w:rsidRDefault="00427738" w:rsidP="00427738">
      <w:pPr>
        <w:pStyle w:val="Default"/>
      </w:pPr>
    </w:p>
    <w:p w:rsidR="00427738" w:rsidRPr="00BD766F" w:rsidRDefault="00427738" w:rsidP="00427738">
      <w:pPr>
        <w:pStyle w:val="Default"/>
      </w:pPr>
      <w:r w:rsidRPr="00BD766F">
        <w:rPr>
          <w:b/>
          <w:bCs/>
        </w:rPr>
        <w:t xml:space="preserve">5. Da Divulgação e Publicação </w:t>
      </w:r>
    </w:p>
    <w:p w:rsidR="00427738" w:rsidRPr="00BD766F" w:rsidRDefault="00427738" w:rsidP="00427738">
      <w:pPr>
        <w:pStyle w:val="Default"/>
      </w:pPr>
    </w:p>
    <w:p w:rsidR="00427738" w:rsidRPr="00BD766F" w:rsidRDefault="00427738" w:rsidP="00427738">
      <w:pPr>
        <w:pStyle w:val="Default"/>
        <w:jc w:val="both"/>
      </w:pPr>
      <w:r w:rsidRPr="00BD766F">
        <w:t>5.1. A divulgação e publicação dos cadas</w:t>
      </w:r>
      <w:r w:rsidR="004C7139" w:rsidRPr="00BD766F">
        <w:t xml:space="preserve">tros habilitados serão </w:t>
      </w:r>
      <w:r w:rsidR="00637303" w:rsidRPr="00BD766F">
        <w:t>publicadas</w:t>
      </w:r>
      <w:r w:rsidRPr="00BD766F">
        <w:t xml:space="preserve"> no Diário Oficial dos Municípios, em sites locais e no site oficial da </w:t>
      </w:r>
      <w:r w:rsidR="004C7139" w:rsidRPr="00BD766F">
        <w:t>Prefeitura Municipal de Cocal</w:t>
      </w:r>
      <w:r w:rsidR="004A67C0">
        <w:t xml:space="preserve"> (www.cocal</w:t>
      </w:r>
      <w:r w:rsidRPr="00BD766F">
        <w:t>.</w:t>
      </w:r>
      <w:r w:rsidR="00637303" w:rsidRPr="00BD766F">
        <w:t>pi.gov.br), após quinze dias do termino do cadastramento</w:t>
      </w:r>
      <w:r w:rsidRPr="00BD766F">
        <w:t>.</w:t>
      </w:r>
    </w:p>
    <w:p w:rsidR="00427738" w:rsidRPr="00BD766F" w:rsidRDefault="00427738" w:rsidP="00427738">
      <w:pPr>
        <w:pStyle w:val="Default"/>
        <w:jc w:val="both"/>
      </w:pPr>
    </w:p>
    <w:p w:rsidR="00427738" w:rsidRPr="00BD766F" w:rsidRDefault="00427738" w:rsidP="00427738">
      <w:pPr>
        <w:pStyle w:val="Default"/>
        <w:jc w:val="both"/>
      </w:pPr>
      <w:r w:rsidRPr="00BD766F">
        <w:t>6. O Cadastro Técnico Municipal de Consultores Ambientais ficará disponível para consulta publica a qualquer interessado, sem qualquer ônus, no h</w:t>
      </w:r>
      <w:r w:rsidR="00545EE5">
        <w:t>orário de funcionamento da SEMMA</w:t>
      </w:r>
      <w:r w:rsidRPr="00BD766F">
        <w:t>.</w:t>
      </w:r>
    </w:p>
    <w:p w:rsidR="00E7751D" w:rsidRPr="00BD766F" w:rsidRDefault="00E7751D" w:rsidP="004F70D1">
      <w:pPr>
        <w:pStyle w:val="NormalWeb"/>
        <w:rPr>
          <w:color w:val="000000"/>
        </w:rPr>
      </w:pPr>
    </w:p>
    <w:p w:rsidR="00E7751D" w:rsidRPr="00BD766F" w:rsidRDefault="00545EE5" w:rsidP="006B61FE">
      <w:pPr>
        <w:pStyle w:val="NormalWeb"/>
        <w:jc w:val="center"/>
        <w:rPr>
          <w:color w:val="000000"/>
        </w:rPr>
      </w:pPr>
      <w:r>
        <w:rPr>
          <w:color w:val="000000"/>
        </w:rPr>
        <w:t>Gabinete do Secretario</w:t>
      </w:r>
      <w:r w:rsidR="002F152E" w:rsidRPr="00BD766F">
        <w:rPr>
          <w:color w:val="000000"/>
        </w:rPr>
        <w:t xml:space="preserve"> – Cocal</w:t>
      </w:r>
      <w:r w:rsidR="006B61FE" w:rsidRPr="00BD766F">
        <w:rPr>
          <w:color w:val="000000"/>
        </w:rPr>
        <w:t>-PI</w:t>
      </w:r>
      <w:r w:rsidR="002F152E" w:rsidRPr="00BD766F">
        <w:rPr>
          <w:color w:val="000000"/>
        </w:rPr>
        <w:t xml:space="preserve">, </w:t>
      </w:r>
      <w:r w:rsidR="004F70D1" w:rsidRPr="00BD766F">
        <w:rPr>
          <w:color w:val="000000"/>
        </w:rPr>
        <w:t>02 de Abril de 2018</w:t>
      </w:r>
    </w:p>
    <w:p w:rsidR="002F152E" w:rsidRPr="002F152E" w:rsidRDefault="002F152E" w:rsidP="00E7751D">
      <w:pPr>
        <w:pStyle w:val="NormalWeb"/>
        <w:rPr>
          <w:rFonts w:ascii="Arial" w:hAnsi="Arial" w:cs="Arial"/>
          <w:color w:val="000000"/>
        </w:rPr>
      </w:pPr>
    </w:p>
    <w:p w:rsidR="004F70D1" w:rsidRDefault="004F70D1" w:rsidP="002F152E">
      <w:pPr>
        <w:rPr>
          <w:rFonts w:ascii="Arial" w:hAnsi="Arial" w:cs="Arial"/>
          <w:sz w:val="16"/>
          <w:szCs w:val="16"/>
        </w:rPr>
      </w:pPr>
    </w:p>
    <w:p w:rsidR="0058730E" w:rsidRDefault="0058730E" w:rsidP="002F152E">
      <w:pPr>
        <w:rPr>
          <w:rFonts w:ascii="Arial" w:hAnsi="Arial" w:cs="Arial"/>
          <w:sz w:val="16"/>
          <w:szCs w:val="16"/>
        </w:rPr>
      </w:pPr>
    </w:p>
    <w:p w:rsidR="004A67C0" w:rsidRDefault="004A67C0" w:rsidP="004A67C0">
      <w:pPr>
        <w:pStyle w:val="SemEspaamento"/>
        <w:rPr>
          <w:rFonts w:ascii="Arial Narrow" w:hAnsi="Arial Narrow" w:cstheme="minorHAnsi"/>
          <w:sz w:val="24"/>
          <w:szCs w:val="24"/>
        </w:rPr>
      </w:pPr>
      <w:r>
        <w:rPr>
          <w:rFonts w:ascii="Arial Narrow" w:hAnsi="Arial Narrow" w:cstheme="minorHAnsi"/>
          <w:sz w:val="24"/>
          <w:szCs w:val="24"/>
        </w:rPr>
        <w:t>Francisco Alves Domingues</w:t>
      </w:r>
    </w:p>
    <w:p w:rsidR="004A67C0" w:rsidRDefault="004A67C0" w:rsidP="004A67C0">
      <w:pPr>
        <w:pStyle w:val="SemEspaamento"/>
        <w:rPr>
          <w:rFonts w:ascii="Arial Narrow" w:hAnsi="Arial Narrow" w:cstheme="minorHAnsi"/>
          <w:sz w:val="20"/>
          <w:szCs w:val="20"/>
        </w:rPr>
      </w:pPr>
      <w:r>
        <w:rPr>
          <w:rFonts w:ascii="Arial Narrow" w:hAnsi="Arial Narrow" w:cstheme="minorHAnsi"/>
          <w:sz w:val="20"/>
          <w:szCs w:val="20"/>
        </w:rPr>
        <w:t xml:space="preserve">Sec. de Meio Ambiente                          </w:t>
      </w:r>
    </w:p>
    <w:p w:rsidR="0058730E" w:rsidRDefault="004A67C0" w:rsidP="004A67C0">
      <w:pPr>
        <w:rPr>
          <w:rFonts w:ascii="Arial" w:hAnsi="Arial" w:cs="Arial"/>
          <w:sz w:val="16"/>
          <w:szCs w:val="16"/>
        </w:rPr>
      </w:pPr>
      <w:r>
        <w:rPr>
          <w:rFonts w:ascii="Arial Narrow" w:hAnsi="Arial Narrow" w:cstheme="minorHAnsi"/>
          <w:sz w:val="20"/>
          <w:szCs w:val="20"/>
        </w:rPr>
        <w:t xml:space="preserve"> Portaria 142/2017</w:t>
      </w:r>
    </w:p>
    <w:p w:rsidR="0058730E" w:rsidRDefault="0058730E" w:rsidP="002F152E">
      <w:pPr>
        <w:rPr>
          <w:rFonts w:ascii="Arial" w:hAnsi="Arial" w:cs="Arial"/>
          <w:sz w:val="16"/>
          <w:szCs w:val="16"/>
        </w:rPr>
      </w:pPr>
    </w:p>
    <w:p w:rsidR="0058730E" w:rsidRDefault="0058730E" w:rsidP="002F152E">
      <w:pPr>
        <w:rPr>
          <w:rFonts w:ascii="Arial" w:hAnsi="Arial" w:cs="Arial"/>
          <w:sz w:val="16"/>
          <w:szCs w:val="16"/>
        </w:rPr>
      </w:pPr>
    </w:p>
    <w:p w:rsidR="0058730E" w:rsidRDefault="0058730E" w:rsidP="002F152E">
      <w:pPr>
        <w:rPr>
          <w:rFonts w:ascii="Arial" w:hAnsi="Arial" w:cs="Arial"/>
          <w:sz w:val="16"/>
          <w:szCs w:val="16"/>
        </w:rPr>
      </w:pPr>
    </w:p>
    <w:p w:rsidR="0058730E" w:rsidRDefault="0058730E" w:rsidP="00340C8F">
      <w:pPr>
        <w:shd w:val="clear" w:color="auto" w:fill="FFFFFF"/>
        <w:spacing w:line="408" w:lineRule="atLeast"/>
        <w:jc w:val="both"/>
        <w:rPr>
          <w:rFonts w:ascii="Courier New" w:hAnsi="Courier New" w:cs="Courier New"/>
          <w:i/>
          <w:iCs/>
          <w:color w:val="555555"/>
          <w:sz w:val="23"/>
          <w:szCs w:val="23"/>
        </w:rPr>
      </w:pPr>
    </w:p>
    <w:p w:rsidR="0058730E" w:rsidRPr="002F152E" w:rsidRDefault="0058730E" w:rsidP="002F152E">
      <w:pPr>
        <w:rPr>
          <w:rFonts w:ascii="Arial" w:hAnsi="Arial" w:cs="Arial"/>
        </w:rPr>
      </w:pPr>
    </w:p>
    <w:sectPr w:rsidR="0058730E" w:rsidRPr="002F152E" w:rsidSect="004E12DA">
      <w:headerReference w:type="default" r:id="rId7"/>
      <w:footerReference w:type="default" r:id="rId8"/>
      <w:pgSz w:w="11906" w:h="16838"/>
      <w:pgMar w:top="1418" w:right="1701" w:bottom="1418" w:left="1701"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DE6" w:rsidRDefault="00042DE6" w:rsidP="00962614">
      <w:r>
        <w:separator/>
      </w:r>
    </w:p>
  </w:endnote>
  <w:endnote w:type="continuationSeparator" w:id="1">
    <w:p w:rsidR="00042DE6" w:rsidRDefault="00042DE6" w:rsidP="00962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2DA" w:rsidRPr="004E12DA" w:rsidRDefault="004E12DA">
    <w:pPr>
      <w:pStyle w:val="Rodap"/>
      <w:rPr>
        <w:color w:val="4F6228" w:themeColor="accent3" w:themeShade="80"/>
        <w:sz w:val="28"/>
        <w:szCs w:val="28"/>
      </w:rPr>
    </w:pPr>
  </w:p>
  <w:tbl>
    <w:tblPr>
      <w:tblStyle w:val="Tabelacomgrade"/>
      <w:tblW w:w="0" w:type="auto"/>
      <w:tblLook w:val="04A0"/>
    </w:tblPr>
    <w:tblGrid>
      <w:gridCol w:w="8644"/>
    </w:tblGrid>
    <w:tr w:rsidR="004E12DA" w:rsidRPr="004E12DA" w:rsidTr="004E12DA">
      <w:tc>
        <w:tcPr>
          <w:tcW w:w="8644" w:type="dxa"/>
        </w:tcPr>
        <w:p w:rsidR="004E12DA" w:rsidRPr="00F706F9" w:rsidRDefault="004E12DA" w:rsidP="004E12DA">
          <w:pPr>
            <w:tabs>
              <w:tab w:val="center" w:pos="4252"/>
              <w:tab w:val="right" w:pos="8504"/>
            </w:tabs>
            <w:spacing w:before="4" w:after="6"/>
            <w:rPr>
              <w:rFonts w:ascii="Times New Roman" w:eastAsia="Times New Roman" w:hAnsi="Times New Roman" w:cs="Times New Roman"/>
              <w:b/>
              <w:color w:val="4F6228" w:themeColor="accent3" w:themeShade="80"/>
              <w:sz w:val="24"/>
              <w:szCs w:val="24"/>
              <w:highlight w:val="lightGray"/>
              <w:lang w:eastAsia="pt-BR"/>
            </w:rPr>
          </w:pPr>
          <w:r w:rsidRPr="00F706F9">
            <w:rPr>
              <w:rFonts w:ascii="Times New Roman" w:eastAsia="Times New Roman" w:hAnsi="Times New Roman" w:cs="Times New Roman"/>
              <w:b/>
              <w:color w:val="4F6228" w:themeColor="accent3" w:themeShade="80"/>
              <w:sz w:val="24"/>
              <w:szCs w:val="24"/>
              <w:highlight w:val="lightGray"/>
              <w:lang w:eastAsia="pt-BR"/>
            </w:rPr>
            <w:t>PRAÇA DA MATRIZ 177 CENTRO CEP: 64.235-000</w:t>
          </w:r>
        </w:p>
        <w:p w:rsidR="004E12DA" w:rsidRPr="004E12DA" w:rsidRDefault="004E12DA" w:rsidP="004E12DA">
          <w:pPr>
            <w:pStyle w:val="Rodap"/>
            <w:rPr>
              <w:color w:val="4F6228" w:themeColor="accent3" w:themeShade="80"/>
              <w:sz w:val="28"/>
              <w:szCs w:val="28"/>
            </w:rPr>
          </w:pPr>
          <w:r w:rsidRPr="00F706F9">
            <w:rPr>
              <w:rFonts w:ascii="Times New Roman" w:hAnsi="Times New Roman" w:cs="Times New Roman"/>
              <w:b/>
              <w:color w:val="4F6228" w:themeColor="accent3" w:themeShade="80"/>
              <w:sz w:val="24"/>
              <w:szCs w:val="24"/>
              <w:highlight w:val="lightGray"/>
            </w:rPr>
            <w:t>(86) 3362.1013</w:t>
          </w:r>
          <w:r w:rsidR="00F706F9" w:rsidRPr="00F706F9">
            <w:rPr>
              <w:rFonts w:ascii="Times New Roman" w:hAnsi="Times New Roman" w:cs="Times New Roman"/>
              <w:b/>
              <w:color w:val="4F6228" w:themeColor="accent3" w:themeShade="80"/>
              <w:sz w:val="24"/>
              <w:szCs w:val="24"/>
              <w:highlight w:val="lightGray"/>
            </w:rPr>
            <w:t xml:space="preserve"> </w:t>
          </w:r>
          <w:hyperlink r:id="rId1" w:history="1">
            <w:r w:rsidRPr="00F706F9">
              <w:rPr>
                <w:rStyle w:val="Hyperlink"/>
                <w:rFonts w:ascii="Times New Roman" w:eastAsia="Times New Roman" w:hAnsi="Times New Roman" w:cs="Times New Roman"/>
                <w:b/>
                <w:color w:val="4F6228" w:themeColor="accent3" w:themeShade="80"/>
                <w:sz w:val="24"/>
                <w:szCs w:val="24"/>
                <w:lang w:eastAsia="pt-BR"/>
              </w:rPr>
              <w:t>E-mail-meioambientecocal.pi@hotmail.com</w:t>
            </w:r>
          </w:hyperlink>
        </w:p>
      </w:tc>
    </w:tr>
  </w:tbl>
  <w:p w:rsidR="004E12DA" w:rsidRDefault="004E12DA">
    <w:pPr>
      <w:pStyle w:val="Rodap"/>
    </w:pPr>
  </w:p>
  <w:p w:rsidR="004E12DA" w:rsidRDefault="004E12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DE6" w:rsidRDefault="00042DE6" w:rsidP="00962614">
      <w:r>
        <w:separator/>
      </w:r>
    </w:p>
  </w:footnote>
  <w:footnote w:type="continuationSeparator" w:id="1">
    <w:p w:rsidR="00042DE6" w:rsidRDefault="00042DE6" w:rsidP="00962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0915" w:type="dxa"/>
      <w:tblInd w:w="-1026" w:type="dxa"/>
      <w:tblLook w:val="04A0"/>
    </w:tblPr>
    <w:tblGrid>
      <w:gridCol w:w="2268"/>
      <w:gridCol w:w="8647"/>
    </w:tblGrid>
    <w:tr w:rsidR="004E12DA" w:rsidTr="004E12DA">
      <w:trPr>
        <w:trHeight w:val="1411"/>
      </w:trPr>
      <w:tc>
        <w:tcPr>
          <w:tcW w:w="2268" w:type="dxa"/>
        </w:tcPr>
        <w:p w:rsidR="004E12DA" w:rsidRDefault="004E12DA">
          <w:pPr>
            <w:pStyle w:val="Cabealho"/>
          </w:pPr>
          <w:r>
            <w:rPr>
              <w:rFonts w:eastAsia="Times New Roman" w:cs="Arial"/>
              <w:noProof/>
              <w:color w:val="262626"/>
              <w:lang w:eastAsia="pt-BR"/>
            </w:rPr>
            <w:drawing>
              <wp:anchor distT="0" distB="6858" distL="114300" distR="116586" simplePos="0" relativeHeight="251683840" behindDoc="0" locked="0" layoutInCell="1" allowOverlap="1">
                <wp:simplePos x="0" y="0"/>
                <wp:positionH relativeFrom="column">
                  <wp:posOffset>66675</wp:posOffset>
                </wp:positionH>
                <wp:positionV relativeFrom="paragraph">
                  <wp:posOffset>53340</wp:posOffset>
                </wp:positionV>
                <wp:extent cx="1174750" cy="876300"/>
                <wp:effectExtent l="19050" t="0" r="6350" b="0"/>
                <wp:wrapNone/>
                <wp:docPr id="2" name="Imagem 1" descr="Ficheiro:Brasão de Cocal Nov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cheiro:Brasão de Cocal Novo.jpg"/>
                        <pic:cNvPicPr>
                          <a:picLocks noChangeAspect="1" noChangeArrowheads="1"/>
                        </pic:cNvPicPr>
                      </pic:nvPicPr>
                      <pic:blipFill>
                        <a:blip r:embed="rId1" cstate="print"/>
                        <a:srcRect/>
                        <a:stretch>
                          <a:fillRect/>
                        </a:stretch>
                      </pic:blipFill>
                      <pic:spPr bwMode="auto">
                        <a:xfrm>
                          <a:off x="0" y="0"/>
                          <a:ext cx="1174750" cy="876300"/>
                        </a:xfrm>
                        <a:prstGeom prst="rect">
                          <a:avLst/>
                        </a:prstGeom>
                        <a:noFill/>
                        <a:effectLst>
                          <a:softEdge rad="12700"/>
                        </a:effectLst>
                      </pic:spPr>
                    </pic:pic>
                  </a:graphicData>
                </a:graphic>
              </wp:anchor>
            </w:drawing>
          </w:r>
        </w:p>
      </w:tc>
      <w:tc>
        <w:tcPr>
          <w:tcW w:w="8647" w:type="dxa"/>
        </w:tcPr>
        <w:p w:rsidR="004E12DA" w:rsidRDefault="004E12DA" w:rsidP="004E12DA">
          <w:pPr>
            <w:tabs>
              <w:tab w:val="center" w:pos="4252"/>
              <w:tab w:val="right" w:pos="8504"/>
            </w:tabs>
            <w:spacing w:before="4" w:after="6"/>
            <w:rPr>
              <w:rFonts w:ascii="Times New Roman" w:eastAsia="Times New Roman" w:hAnsi="Times New Roman" w:cs="Times New Roman"/>
              <w:b/>
              <w:color w:val="00B050"/>
              <w:sz w:val="24"/>
              <w:szCs w:val="24"/>
              <w:lang w:eastAsia="pt-BR"/>
            </w:rPr>
          </w:pPr>
        </w:p>
        <w:p w:rsidR="004E12DA" w:rsidRPr="004E12DA" w:rsidRDefault="004E12DA" w:rsidP="004E12DA">
          <w:pPr>
            <w:tabs>
              <w:tab w:val="center" w:pos="4252"/>
              <w:tab w:val="right" w:pos="8504"/>
            </w:tabs>
            <w:spacing w:before="4" w:after="6"/>
            <w:rPr>
              <w:rFonts w:ascii="Times New Roman" w:eastAsia="Times New Roman" w:hAnsi="Times New Roman" w:cs="Times New Roman"/>
              <w:b/>
              <w:color w:val="4F6228" w:themeColor="accent3" w:themeShade="80"/>
              <w:sz w:val="28"/>
              <w:szCs w:val="28"/>
              <w:lang w:eastAsia="pt-BR"/>
            </w:rPr>
          </w:pPr>
          <w:r w:rsidRPr="004E12DA">
            <w:rPr>
              <w:rFonts w:ascii="Times New Roman" w:eastAsia="Times New Roman" w:hAnsi="Times New Roman" w:cs="Times New Roman"/>
              <w:b/>
              <w:color w:val="4F6228" w:themeColor="accent3" w:themeShade="80"/>
              <w:sz w:val="28"/>
              <w:szCs w:val="28"/>
              <w:lang w:eastAsia="pt-BR"/>
            </w:rPr>
            <w:t>ESTADO DO PIAUI</w:t>
          </w:r>
        </w:p>
        <w:p w:rsidR="004E12DA" w:rsidRPr="004E12DA" w:rsidRDefault="004E12DA" w:rsidP="004E12DA">
          <w:pPr>
            <w:tabs>
              <w:tab w:val="center" w:pos="4215"/>
              <w:tab w:val="center" w:pos="4252"/>
              <w:tab w:val="right" w:pos="8431"/>
              <w:tab w:val="right" w:pos="8504"/>
            </w:tabs>
            <w:spacing w:before="4" w:after="6"/>
            <w:jc w:val="left"/>
            <w:rPr>
              <w:rFonts w:ascii="Times New Roman" w:eastAsia="Times New Roman" w:hAnsi="Times New Roman" w:cs="Times New Roman"/>
              <w:b/>
              <w:color w:val="4F6228" w:themeColor="accent3" w:themeShade="80"/>
              <w:sz w:val="28"/>
              <w:szCs w:val="28"/>
              <w:lang w:eastAsia="pt-BR"/>
            </w:rPr>
          </w:pPr>
          <w:r>
            <w:rPr>
              <w:rFonts w:ascii="Times New Roman" w:eastAsia="Times New Roman" w:hAnsi="Times New Roman" w:cs="Times New Roman"/>
              <w:b/>
              <w:color w:val="4F6228" w:themeColor="accent3" w:themeShade="80"/>
              <w:sz w:val="28"/>
              <w:szCs w:val="28"/>
              <w:lang w:eastAsia="pt-BR"/>
            </w:rPr>
            <w:tab/>
          </w:r>
          <w:r w:rsidRPr="004E12DA">
            <w:rPr>
              <w:rFonts w:ascii="Times New Roman" w:eastAsia="Times New Roman" w:hAnsi="Times New Roman" w:cs="Times New Roman"/>
              <w:b/>
              <w:color w:val="4F6228" w:themeColor="accent3" w:themeShade="80"/>
              <w:sz w:val="28"/>
              <w:szCs w:val="28"/>
              <w:lang w:eastAsia="pt-BR"/>
            </w:rPr>
            <w:t xml:space="preserve">PREFEITURA MUNICIPAL DE COCAL </w:t>
          </w:r>
          <w:r>
            <w:rPr>
              <w:rFonts w:ascii="Times New Roman" w:eastAsia="Times New Roman" w:hAnsi="Times New Roman" w:cs="Times New Roman"/>
              <w:b/>
              <w:color w:val="4F6228" w:themeColor="accent3" w:themeShade="80"/>
              <w:sz w:val="28"/>
              <w:szCs w:val="28"/>
              <w:lang w:eastAsia="pt-BR"/>
            </w:rPr>
            <w:tab/>
          </w:r>
        </w:p>
        <w:p w:rsidR="004E12DA" w:rsidRPr="004E12DA" w:rsidRDefault="004E12DA" w:rsidP="004E12DA">
          <w:pPr>
            <w:tabs>
              <w:tab w:val="center" w:pos="4252"/>
              <w:tab w:val="right" w:pos="8504"/>
            </w:tabs>
            <w:spacing w:before="4" w:after="6"/>
            <w:rPr>
              <w:rFonts w:ascii="Arial Narrow" w:eastAsia="Times New Roman" w:hAnsi="Arial Narrow" w:cs="Arial"/>
              <w:b/>
              <w:color w:val="4F6228" w:themeColor="accent3" w:themeShade="80"/>
              <w:sz w:val="28"/>
              <w:szCs w:val="28"/>
              <w:u w:val="single"/>
              <w:lang w:eastAsia="pt-BR"/>
            </w:rPr>
          </w:pPr>
          <w:r w:rsidRPr="004E12DA">
            <w:rPr>
              <w:rFonts w:ascii="Times New Roman" w:eastAsia="Times New Roman" w:hAnsi="Times New Roman" w:cs="Times New Roman"/>
              <w:b/>
              <w:color w:val="4F6228" w:themeColor="accent3" w:themeShade="80"/>
              <w:sz w:val="28"/>
              <w:szCs w:val="28"/>
              <w:u w:val="single"/>
              <w:lang w:eastAsia="pt-BR"/>
            </w:rPr>
            <w:t>Secretaria de Meio Ambiente e Recursos Hídricos-Semma</w:t>
          </w:r>
        </w:p>
        <w:p w:rsidR="004E12DA" w:rsidRDefault="004E12DA">
          <w:pPr>
            <w:pStyle w:val="Cabealho"/>
          </w:pPr>
        </w:p>
      </w:tc>
    </w:tr>
  </w:tbl>
  <w:p w:rsidR="004E12DA" w:rsidRDefault="004E12DA">
    <w:pPr>
      <w:pStyle w:val="Cabealho"/>
    </w:pPr>
  </w:p>
  <w:p w:rsidR="00962614" w:rsidRDefault="0096261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BD4"/>
    <w:multiLevelType w:val="hybridMultilevel"/>
    <w:tmpl w:val="1BAAA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4E515B"/>
    <w:rsid w:val="00042DE6"/>
    <w:rsid w:val="000B7795"/>
    <w:rsid w:val="000D118A"/>
    <w:rsid w:val="001F5DF9"/>
    <w:rsid w:val="002B3559"/>
    <w:rsid w:val="002B62CE"/>
    <w:rsid w:val="002F152E"/>
    <w:rsid w:val="00340C8F"/>
    <w:rsid w:val="003650CF"/>
    <w:rsid w:val="00366798"/>
    <w:rsid w:val="003B08EF"/>
    <w:rsid w:val="00410EF2"/>
    <w:rsid w:val="00427738"/>
    <w:rsid w:val="00467254"/>
    <w:rsid w:val="004A67C0"/>
    <w:rsid w:val="004B1E60"/>
    <w:rsid w:val="004C7139"/>
    <w:rsid w:val="004E12DA"/>
    <w:rsid w:val="004E515B"/>
    <w:rsid w:val="004F70D1"/>
    <w:rsid w:val="00506F56"/>
    <w:rsid w:val="00545EE5"/>
    <w:rsid w:val="0058730E"/>
    <w:rsid w:val="00637303"/>
    <w:rsid w:val="006B0329"/>
    <w:rsid w:val="006B37A1"/>
    <w:rsid w:val="006B61FE"/>
    <w:rsid w:val="006D2A2B"/>
    <w:rsid w:val="00726EF3"/>
    <w:rsid w:val="00744390"/>
    <w:rsid w:val="00774D88"/>
    <w:rsid w:val="00781D96"/>
    <w:rsid w:val="008474BF"/>
    <w:rsid w:val="008C58CB"/>
    <w:rsid w:val="008F5D1B"/>
    <w:rsid w:val="00962614"/>
    <w:rsid w:val="00A6730C"/>
    <w:rsid w:val="00AB03E7"/>
    <w:rsid w:val="00AB0E4A"/>
    <w:rsid w:val="00B96FF1"/>
    <w:rsid w:val="00BD766F"/>
    <w:rsid w:val="00C74FF3"/>
    <w:rsid w:val="00C7597B"/>
    <w:rsid w:val="00D07963"/>
    <w:rsid w:val="00D6340B"/>
    <w:rsid w:val="00E2669D"/>
    <w:rsid w:val="00E67C42"/>
    <w:rsid w:val="00E7751D"/>
    <w:rsid w:val="00F0795C"/>
    <w:rsid w:val="00F70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63"/>
  </w:style>
  <w:style w:type="paragraph" w:styleId="Ttulo1">
    <w:name w:val="heading 1"/>
    <w:basedOn w:val="Normal"/>
    <w:link w:val="Ttulo1Char"/>
    <w:uiPriority w:val="9"/>
    <w:qFormat/>
    <w:rsid w:val="0058730E"/>
    <w:pPr>
      <w:spacing w:before="100" w:beforeAutospacing="1" w:after="100" w:afterAutospacing="1"/>
      <w:jc w:val="left"/>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8730E"/>
    <w:pPr>
      <w:spacing w:before="100" w:beforeAutospacing="1" w:after="100" w:afterAutospacing="1"/>
      <w:jc w:val="left"/>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E515B"/>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26EF3"/>
    <w:rPr>
      <w:color w:val="0000FF"/>
      <w:u w:val="single"/>
    </w:rPr>
  </w:style>
  <w:style w:type="paragraph" w:styleId="SemEspaamento">
    <w:name w:val="No Spacing"/>
    <w:link w:val="SemEspaamentoChar"/>
    <w:uiPriority w:val="1"/>
    <w:qFormat/>
    <w:rsid w:val="002F152E"/>
    <w:rPr>
      <w:rFonts w:ascii="Calibri" w:eastAsia="Calibri" w:hAnsi="Calibri" w:cs="Times New Roman"/>
    </w:rPr>
  </w:style>
  <w:style w:type="character" w:customStyle="1" w:styleId="Ttulo1Char">
    <w:name w:val="Título 1 Char"/>
    <w:basedOn w:val="Fontepargpadro"/>
    <w:link w:val="Ttulo1"/>
    <w:uiPriority w:val="9"/>
    <w:rsid w:val="0058730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8730E"/>
    <w:rPr>
      <w:rFonts w:ascii="Times New Roman" w:eastAsia="Times New Roman" w:hAnsi="Times New Roman" w:cs="Times New Roman"/>
      <w:b/>
      <w:bCs/>
      <w:sz w:val="36"/>
      <w:szCs w:val="36"/>
      <w:lang w:eastAsia="pt-BR"/>
    </w:rPr>
  </w:style>
  <w:style w:type="character" w:customStyle="1" w:styleId="label">
    <w:name w:val="label"/>
    <w:basedOn w:val="Fontepargpadro"/>
    <w:rsid w:val="0058730E"/>
  </w:style>
  <w:style w:type="paragraph" w:customStyle="1" w:styleId="data-publicacao">
    <w:name w:val="data-publicacao"/>
    <w:basedOn w:val="Normal"/>
    <w:rsid w:val="0058730E"/>
    <w:pPr>
      <w:spacing w:before="100" w:beforeAutospacing="1" w:after="100" w:afterAutospacing="1"/>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2B6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27738"/>
    <w:pPr>
      <w:autoSpaceDE w:val="0"/>
      <w:autoSpaceDN w:val="0"/>
      <w:adjustRightInd w:val="0"/>
      <w:jc w:val="left"/>
    </w:pPr>
    <w:rPr>
      <w:rFonts w:ascii="Times New Roman" w:eastAsia="Calibri" w:hAnsi="Times New Roman" w:cs="Times New Roman"/>
      <w:color w:val="000000"/>
      <w:sz w:val="24"/>
      <w:szCs w:val="24"/>
      <w:lang w:eastAsia="pt-BR"/>
    </w:rPr>
  </w:style>
  <w:style w:type="paragraph" w:styleId="Cabealho">
    <w:name w:val="header"/>
    <w:basedOn w:val="Normal"/>
    <w:link w:val="CabealhoChar"/>
    <w:uiPriority w:val="99"/>
    <w:unhideWhenUsed/>
    <w:rsid w:val="00962614"/>
    <w:pPr>
      <w:tabs>
        <w:tab w:val="center" w:pos="4252"/>
        <w:tab w:val="right" w:pos="8504"/>
      </w:tabs>
    </w:pPr>
  </w:style>
  <w:style w:type="character" w:customStyle="1" w:styleId="CabealhoChar">
    <w:name w:val="Cabeçalho Char"/>
    <w:basedOn w:val="Fontepargpadro"/>
    <w:link w:val="Cabealho"/>
    <w:uiPriority w:val="99"/>
    <w:rsid w:val="00962614"/>
  </w:style>
  <w:style w:type="paragraph" w:styleId="Rodap">
    <w:name w:val="footer"/>
    <w:basedOn w:val="Normal"/>
    <w:link w:val="RodapChar"/>
    <w:uiPriority w:val="99"/>
    <w:unhideWhenUsed/>
    <w:rsid w:val="00962614"/>
    <w:pPr>
      <w:tabs>
        <w:tab w:val="center" w:pos="4252"/>
        <w:tab w:val="right" w:pos="8504"/>
      </w:tabs>
    </w:pPr>
  </w:style>
  <w:style w:type="character" w:customStyle="1" w:styleId="RodapChar">
    <w:name w:val="Rodapé Char"/>
    <w:basedOn w:val="Fontepargpadro"/>
    <w:link w:val="Rodap"/>
    <w:uiPriority w:val="99"/>
    <w:rsid w:val="00962614"/>
  </w:style>
  <w:style w:type="character" w:customStyle="1" w:styleId="SemEspaamentoChar">
    <w:name w:val="Sem Espaçamento Char"/>
    <w:basedOn w:val="Fontepargpadro"/>
    <w:link w:val="SemEspaamento"/>
    <w:uiPriority w:val="1"/>
    <w:rsid w:val="00962614"/>
    <w:rPr>
      <w:rFonts w:ascii="Calibri" w:eastAsia="Calibri" w:hAnsi="Calibri" w:cs="Times New Roman"/>
    </w:rPr>
  </w:style>
  <w:style w:type="paragraph" w:styleId="Textodebalo">
    <w:name w:val="Balloon Text"/>
    <w:basedOn w:val="Normal"/>
    <w:link w:val="TextodebaloChar"/>
    <w:uiPriority w:val="99"/>
    <w:semiHidden/>
    <w:unhideWhenUsed/>
    <w:rsid w:val="00962614"/>
    <w:rPr>
      <w:rFonts w:ascii="Tahoma" w:hAnsi="Tahoma" w:cs="Tahoma"/>
      <w:sz w:val="16"/>
      <w:szCs w:val="16"/>
    </w:rPr>
  </w:style>
  <w:style w:type="character" w:customStyle="1" w:styleId="TextodebaloChar">
    <w:name w:val="Texto de balão Char"/>
    <w:basedOn w:val="Fontepargpadro"/>
    <w:link w:val="Textodebalo"/>
    <w:uiPriority w:val="99"/>
    <w:semiHidden/>
    <w:rsid w:val="00962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99243">
      <w:bodyDiv w:val="1"/>
      <w:marLeft w:val="0"/>
      <w:marRight w:val="0"/>
      <w:marTop w:val="0"/>
      <w:marBottom w:val="0"/>
      <w:divBdr>
        <w:top w:val="none" w:sz="0" w:space="0" w:color="auto"/>
        <w:left w:val="none" w:sz="0" w:space="0" w:color="auto"/>
        <w:bottom w:val="none" w:sz="0" w:space="0" w:color="auto"/>
        <w:right w:val="none" w:sz="0" w:space="0" w:color="auto"/>
      </w:divBdr>
    </w:div>
    <w:div w:id="8617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mail-meioambientecocal.p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739</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Izoe</dc:creator>
  <cp:lastModifiedBy>Maria Izoe</cp:lastModifiedBy>
  <cp:revision>8</cp:revision>
  <dcterms:created xsi:type="dcterms:W3CDTF">2018-04-02T12:44:00Z</dcterms:created>
  <dcterms:modified xsi:type="dcterms:W3CDTF">2018-04-03T13:43:00Z</dcterms:modified>
</cp:coreProperties>
</file>